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D3F" w:rsidRPr="0055063E" w:rsidRDefault="00396D3F" w:rsidP="00396D3F">
      <w:pPr>
        <w:pStyle w:val="Default"/>
        <w:jc w:val="center"/>
        <w:rPr>
          <w:b/>
          <w:bCs/>
          <w:color w:val="auto"/>
        </w:rPr>
      </w:pPr>
      <w:r w:rsidRPr="0055063E"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396D3F" w:rsidRPr="0055063E" w:rsidRDefault="00396D3F" w:rsidP="00396D3F">
      <w:pPr>
        <w:pStyle w:val="Default"/>
        <w:jc w:val="center"/>
        <w:rPr>
          <w:b/>
          <w:bCs/>
          <w:color w:val="auto"/>
        </w:rPr>
      </w:pPr>
      <w:r w:rsidRPr="0055063E">
        <w:rPr>
          <w:b/>
          <w:bCs/>
          <w:color w:val="auto"/>
        </w:rPr>
        <w:t xml:space="preserve"> высшего  образования </w:t>
      </w:r>
    </w:p>
    <w:p w:rsidR="00396D3F" w:rsidRPr="0055063E" w:rsidRDefault="00396D3F" w:rsidP="00396D3F">
      <w:pPr>
        <w:pStyle w:val="Default"/>
        <w:jc w:val="center"/>
        <w:rPr>
          <w:b/>
          <w:bCs/>
          <w:color w:val="auto"/>
        </w:rPr>
      </w:pPr>
      <w:r w:rsidRPr="0055063E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96D3F" w:rsidRPr="0055063E" w:rsidRDefault="00396D3F" w:rsidP="00396D3F">
      <w:pPr>
        <w:pStyle w:val="Default"/>
        <w:jc w:val="center"/>
        <w:rPr>
          <w:color w:val="auto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</w:rPr>
      </w:pPr>
      <w:r w:rsidRPr="0055063E">
        <w:rPr>
          <w:b/>
          <w:bCs/>
          <w:color w:val="auto"/>
        </w:rPr>
        <w:t xml:space="preserve">Кафедра терапии и </w:t>
      </w:r>
      <w:r w:rsidR="007B291D" w:rsidRPr="0055063E">
        <w:rPr>
          <w:b/>
          <w:bCs/>
          <w:color w:val="auto"/>
        </w:rPr>
        <w:t>профессиональных болезней с курсом</w:t>
      </w:r>
      <w:r w:rsidRPr="0055063E">
        <w:rPr>
          <w:b/>
          <w:bCs/>
          <w:color w:val="auto"/>
        </w:rPr>
        <w:t xml:space="preserve"> ИДПО</w:t>
      </w: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 xml:space="preserve">                              </w:t>
      </w: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</w:p>
    <w:p w:rsidR="00396D3F" w:rsidRPr="0055063E" w:rsidRDefault="00396D3F" w:rsidP="00E25615">
      <w:pPr>
        <w:pStyle w:val="Default"/>
        <w:jc w:val="center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 xml:space="preserve">                              </w:t>
      </w:r>
    </w:p>
    <w:p w:rsidR="00396D3F" w:rsidRPr="0055063E" w:rsidRDefault="00396D3F" w:rsidP="00396D3F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  <w:r w:rsidRPr="0055063E">
        <w:rPr>
          <w:b/>
          <w:bCs/>
          <w:color w:val="auto"/>
          <w:sz w:val="28"/>
          <w:szCs w:val="28"/>
        </w:rPr>
        <w:t>МЕТОДИЧЕСКАЯ РАЗРАБОТКА</w:t>
      </w: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  <w:r w:rsidRPr="0055063E">
        <w:rPr>
          <w:b/>
          <w:bCs/>
          <w:color w:val="auto"/>
          <w:sz w:val="28"/>
          <w:szCs w:val="28"/>
        </w:rPr>
        <w:t xml:space="preserve">лекции на тему: </w:t>
      </w:r>
      <w:r w:rsidRPr="0055063E">
        <w:rPr>
          <w:color w:val="auto"/>
          <w:sz w:val="28"/>
          <w:szCs w:val="28"/>
        </w:rPr>
        <w:t>Хронические гепатиты.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 xml:space="preserve">Дисциплина: Гастроэнтерология 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>Семестр: по графику ИДПО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 xml:space="preserve">Количество часов:    2 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>Уфа</w:t>
      </w:r>
    </w:p>
    <w:p w:rsidR="00396D3F" w:rsidRPr="0055063E" w:rsidRDefault="00396D3F" w:rsidP="00396D3F">
      <w:pPr>
        <w:pStyle w:val="Default"/>
        <w:jc w:val="center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>201</w:t>
      </w:r>
      <w:r w:rsidR="007B291D" w:rsidRPr="0055063E">
        <w:rPr>
          <w:color w:val="auto"/>
          <w:sz w:val="28"/>
          <w:szCs w:val="28"/>
        </w:rPr>
        <w:t>8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pageBreakBefore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lastRenderedPageBreak/>
        <w:t>Тема:</w:t>
      </w:r>
      <w:r w:rsidRPr="0055063E">
        <w:rPr>
          <w:color w:val="auto"/>
        </w:rPr>
        <w:t xml:space="preserve"> </w:t>
      </w:r>
      <w:r w:rsidRPr="0055063E">
        <w:rPr>
          <w:color w:val="auto"/>
          <w:sz w:val="28"/>
          <w:szCs w:val="28"/>
        </w:rPr>
        <w:t>Хронические гепатиты.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>на основании рабочей программы ДПП ПК Н</w:t>
      </w:r>
      <w:r w:rsidR="00AB23D7" w:rsidRPr="0055063E">
        <w:rPr>
          <w:color w:val="auto"/>
          <w:sz w:val="28"/>
          <w:szCs w:val="28"/>
        </w:rPr>
        <w:t>М</w:t>
      </w:r>
      <w:r w:rsidRPr="0055063E">
        <w:rPr>
          <w:color w:val="auto"/>
          <w:sz w:val="28"/>
          <w:szCs w:val="28"/>
        </w:rPr>
        <w:t xml:space="preserve">О Болезни печени и желчевыводящей системы, 36 час., 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>утвержденной «</w:t>
      </w:r>
      <w:r w:rsidR="000D266F" w:rsidRPr="0055063E">
        <w:rPr>
          <w:color w:val="auto"/>
          <w:sz w:val="28"/>
          <w:szCs w:val="28"/>
        </w:rPr>
        <w:t>22</w:t>
      </w:r>
      <w:r w:rsidRPr="0055063E">
        <w:rPr>
          <w:color w:val="auto"/>
          <w:sz w:val="28"/>
          <w:szCs w:val="28"/>
        </w:rPr>
        <w:t>»__</w:t>
      </w:r>
      <w:r w:rsidR="000D266F" w:rsidRPr="0055063E">
        <w:rPr>
          <w:color w:val="auto"/>
          <w:sz w:val="28"/>
          <w:szCs w:val="28"/>
        </w:rPr>
        <w:t>декабря</w:t>
      </w:r>
      <w:r w:rsidRPr="0055063E">
        <w:rPr>
          <w:color w:val="auto"/>
          <w:sz w:val="28"/>
          <w:szCs w:val="28"/>
        </w:rPr>
        <w:t>______20</w:t>
      </w:r>
      <w:r w:rsidR="00A64008" w:rsidRPr="0055063E">
        <w:rPr>
          <w:color w:val="auto"/>
          <w:sz w:val="28"/>
          <w:szCs w:val="28"/>
        </w:rPr>
        <w:t>1</w:t>
      </w:r>
      <w:r w:rsidR="000D266F" w:rsidRPr="0055063E">
        <w:rPr>
          <w:color w:val="auto"/>
          <w:sz w:val="28"/>
          <w:szCs w:val="28"/>
        </w:rPr>
        <w:t>6</w:t>
      </w:r>
      <w:r w:rsidR="00A64008" w:rsidRPr="0055063E">
        <w:rPr>
          <w:color w:val="auto"/>
          <w:sz w:val="28"/>
          <w:szCs w:val="28"/>
        </w:rPr>
        <w:t>г</w:t>
      </w:r>
      <w:r w:rsidRPr="0055063E">
        <w:rPr>
          <w:color w:val="auto"/>
          <w:sz w:val="28"/>
          <w:szCs w:val="28"/>
        </w:rPr>
        <w:t xml:space="preserve">. </w:t>
      </w:r>
    </w:p>
    <w:p w:rsidR="00F7169A" w:rsidRPr="0055063E" w:rsidRDefault="00F7169A" w:rsidP="00F7169A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>Автор: Калимуллина Д.Х.</w:t>
      </w:r>
    </w:p>
    <w:p w:rsidR="00F7169A" w:rsidRPr="0055063E" w:rsidRDefault="00F7169A" w:rsidP="00F7169A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 xml:space="preserve">             Мамлеева А.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 xml:space="preserve">Утверждена на заседании </w:t>
      </w:r>
      <w:r w:rsidRPr="0055063E">
        <w:rPr>
          <w:color w:val="auto"/>
          <w:sz w:val="28"/>
          <w:szCs w:val="28"/>
          <w:u w:val="single"/>
        </w:rPr>
        <w:t>№</w:t>
      </w:r>
      <w:r w:rsidR="002C5DBD" w:rsidRPr="0055063E">
        <w:rPr>
          <w:color w:val="auto"/>
          <w:sz w:val="28"/>
          <w:szCs w:val="28"/>
          <w:u w:val="single"/>
        </w:rPr>
        <w:t xml:space="preserve"> 1</w:t>
      </w:r>
      <w:r w:rsidRPr="0055063E">
        <w:rPr>
          <w:color w:val="auto"/>
          <w:sz w:val="28"/>
          <w:szCs w:val="28"/>
        </w:rPr>
        <w:t xml:space="preserve"> кафедры терапии и </w:t>
      </w:r>
      <w:r w:rsidR="007B291D" w:rsidRPr="0055063E">
        <w:rPr>
          <w:color w:val="auto"/>
          <w:sz w:val="28"/>
          <w:szCs w:val="28"/>
        </w:rPr>
        <w:t>профессиональных болезней с курсом</w:t>
      </w:r>
      <w:r w:rsidRPr="0055063E">
        <w:rPr>
          <w:color w:val="auto"/>
          <w:sz w:val="28"/>
          <w:szCs w:val="28"/>
        </w:rPr>
        <w:t xml:space="preserve"> ИДПО </w:t>
      </w:r>
      <w:r w:rsidRPr="0055063E">
        <w:rPr>
          <w:color w:val="auto"/>
          <w:sz w:val="28"/>
          <w:szCs w:val="28"/>
          <w:u w:val="single"/>
        </w:rPr>
        <w:t xml:space="preserve">от </w:t>
      </w:r>
      <w:r w:rsidR="002C5DBD" w:rsidRPr="0055063E">
        <w:rPr>
          <w:color w:val="auto"/>
          <w:sz w:val="28"/>
          <w:szCs w:val="28"/>
          <w:u w:val="single"/>
        </w:rPr>
        <w:t xml:space="preserve">«03» сентября </w:t>
      </w:r>
      <w:r w:rsidRPr="0055063E">
        <w:rPr>
          <w:color w:val="auto"/>
          <w:sz w:val="28"/>
          <w:szCs w:val="28"/>
          <w:u w:val="single"/>
        </w:rPr>
        <w:t xml:space="preserve"> 201</w:t>
      </w:r>
      <w:r w:rsidR="007B291D" w:rsidRPr="0055063E">
        <w:rPr>
          <w:color w:val="auto"/>
          <w:sz w:val="28"/>
          <w:szCs w:val="28"/>
          <w:u w:val="single"/>
        </w:rPr>
        <w:t>8</w:t>
      </w:r>
      <w:r w:rsidRPr="0055063E">
        <w:rPr>
          <w:color w:val="auto"/>
          <w:sz w:val="28"/>
          <w:szCs w:val="28"/>
          <w:u w:val="single"/>
        </w:rPr>
        <w:t>г.</w:t>
      </w:r>
      <w:r w:rsidRPr="0055063E">
        <w:rPr>
          <w:color w:val="auto"/>
          <w:sz w:val="28"/>
          <w:szCs w:val="28"/>
        </w:rPr>
        <w:t xml:space="preserve"> 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pageBreakBefore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>1. Тема:</w:t>
      </w:r>
      <w:r w:rsidRPr="0055063E">
        <w:rPr>
          <w:color w:val="auto"/>
        </w:rPr>
        <w:t xml:space="preserve"> </w:t>
      </w:r>
      <w:r w:rsidRPr="0055063E">
        <w:rPr>
          <w:color w:val="auto"/>
          <w:sz w:val="28"/>
          <w:szCs w:val="28"/>
        </w:rPr>
        <w:t xml:space="preserve">Хронические гепатиты. 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 xml:space="preserve">2. Курс: __________________ семестр: ____________________________ 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>3. Продолжительность лекции: 2 часа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>4. Контингент слушателей</w:t>
      </w:r>
      <w:r w:rsidR="007B291D" w:rsidRPr="0055063E">
        <w:rPr>
          <w:color w:val="auto"/>
          <w:sz w:val="28"/>
          <w:szCs w:val="28"/>
        </w:rPr>
        <w:t>:</w:t>
      </w:r>
      <w:r w:rsidRPr="0055063E">
        <w:rPr>
          <w:color w:val="auto"/>
          <w:sz w:val="28"/>
          <w:szCs w:val="28"/>
        </w:rPr>
        <w:t xml:space="preserve">  обучающиеся врачи -гастроэнтерологи</w:t>
      </w:r>
      <w:r w:rsidR="007B291D" w:rsidRPr="0055063E">
        <w:rPr>
          <w:color w:val="auto"/>
          <w:sz w:val="28"/>
          <w:szCs w:val="28"/>
        </w:rPr>
        <w:t>, терапевты, врачи общей практики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 xml:space="preserve">5. Учебная цель: </w:t>
      </w:r>
      <w:r w:rsidR="007B291D" w:rsidRPr="0055063E">
        <w:rPr>
          <w:color w:val="auto"/>
          <w:sz w:val="28"/>
          <w:szCs w:val="28"/>
        </w:rPr>
        <w:t>способствовать формированию  знаний по этиологии, патогенезу, основным клиническим проявлениям , диагностике, лечению хронических гепатитов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>6. Иллюстративный материал и оснащени</w:t>
      </w:r>
      <w:r w:rsidR="007B291D" w:rsidRPr="0055063E">
        <w:rPr>
          <w:color w:val="auto"/>
          <w:sz w:val="28"/>
          <w:szCs w:val="28"/>
        </w:rPr>
        <w:t xml:space="preserve">е: </w:t>
      </w:r>
      <w:r w:rsidRPr="0055063E">
        <w:rPr>
          <w:color w:val="auto"/>
          <w:sz w:val="28"/>
          <w:szCs w:val="28"/>
        </w:rPr>
        <w:t xml:space="preserve">мультимедийный проектор, видеоаппаратура, ноутбук 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 xml:space="preserve">7. Подробный план: Современное состояние вопроса. Новая информация по этиологии, патогенезу, клинике, диагностике, лечению, профилактике </w:t>
      </w:r>
      <w:r w:rsidR="007B291D" w:rsidRPr="0055063E">
        <w:rPr>
          <w:color w:val="auto"/>
          <w:sz w:val="28"/>
          <w:szCs w:val="28"/>
        </w:rPr>
        <w:t>гепатитов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 xml:space="preserve">8. Методы контроля знаний и навыков: </w:t>
      </w:r>
      <w:r w:rsidR="007B291D" w:rsidRPr="0055063E">
        <w:rPr>
          <w:color w:val="auto"/>
          <w:sz w:val="28"/>
          <w:szCs w:val="28"/>
        </w:rPr>
        <w:t>тестовые задания, ситуационные задачи</w:t>
      </w:r>
      <w:r w:rsidRPr="0055063E">
        <w:rPr>
          <w:color w:val="auto"/>
          <w:sz w:val="28"/>
          <w:szCs w:val="28"/>
        </w:rPr>
        <w:t xml:space="preserve">. 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sz w:val="28"/>
          <w:szCs w:val="28"/>
        </w:rPr>
        <w:t xml:space="preserve">9. Литература: </w:t>
      </w:r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rPr>
          <w:i/>
          <w:iCs/>
          <w:color w:val="auto"/>
          <w:sz w:val="28"/>
          <w:szCs w:val="28"/>
        </w:rPr>
      </w:pPr>
      <w:r w:rsidRPr="0055063E">
        <w:rPr>
          <w:i/>
          <w:iCs/>
          <w:color w:val="auto"/>
          <w:sz w:val="28"/>
          <w:szCs w:val="28"/>
        </w:rPr>
        <w:t xml:space="preserve">Основная: </w:t>
      </w:r>
    </w:p>
    <w:p w:rsidR="00396D3F" w:rsidRPr="0055063E" w:rsidRDefault="00396D3F" w:rsidP="00396D3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5063E">
        <w:rPr>
          <w:rFonts w:ascii="Times New Roman" w:eastAsia="Calibri" w:hAnsi="Times New Roman" w:cs="Times New Roman"/>
          <w:sz w:val="24"/>
          <w:szCs w:val="24"/>
        </w:rPr>
        <w:t xml:space="preserve">Приказ МЗ РФ </w:t>
      </w:r>
      <w:r w:rsidRPr="0055063E">
        <w:rPr>
          <w:rFonts w:ascii="Times New Roman" w:hAnsi="Times New Roman" w:cs="Times New Roman"/>
          <w:sz w:val="24"/>
          <w:szCs w:val="24"/>
        </w:rPr>
        <w:t>N 786н от 9 ноября 2012 года. Об утверждении </w:t>
      </w:r>
      <w:hyperlink r:id="rId6" w:history="1">
        <w:r w:rsidRPr="0055063E">
          <w:rPr>
            <w:rFonts w:ascii="Times New Roman" w:hAnsi="Times New Roman" w:cs="Times New Roman"/>
            <w:sz w:val="24"/>
            <w:szCs w:val="24"/>
            <w:u w:val="single"/>
          </w:rPr>
          <w:t>стандарта специализированной медицинской помощи при хроническом вирусном гепатите В</w:t>
        </w:r>
      </w:hyperlink>
      <w:r w:rsidRPr="0055063E">
        <w:rPr>
          <w:rFonts w:ascii="Times New Roman" w:hAnsi="Times New Roman" w:cs="Times New Roman"/>
          <w:sz w:val="24"/>
          <w:szCs w:val="24"/>
        </w:rPr>
        <w:t>.</w:t>
      </w:r>
    </w:p>
    <w:p w:rsidR="00396D3F" w:rsidRPr="0055063E" w:rsidRDefault="00396D3F" w:rsidP="00396D3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5063E">
        <w:rPr>
          <w:rFonts w:ascii="Times New Roman" w:eastAsia="Calibri" w:hAnsi="Times New Roman" w:cs="Times New Roman"/>
          <w:sz w:val="24"/>
          <w:szCs w:val="24"/>
        </w:rPr>
        <w:t xml:space="preserve"> Приказ МЗ РФ </w:t>
      </w:r>
      <w:r w:rsidRPr="0055063E">
        <w:rPr>
          <w:rFonts w:ascii="Times New Roman" w:hAnsi="Times New Roman" w:cs="Times New Roman"/>
          <w:sz w:val="24"/>
          <w:szCs w:val="24"/>
        </w:rPr>
        <w:t> N 685н от 7 ноября 2012 года. Об утверждении </w:t>
      </w:r>
      <w:hyperlink r:id="rId7" w:history="1">
        <w:r w:rsidRPr="0055063E">
          <w:rPr>
            <w:rFonts w:ascii="Times New Roman" w:hAnsi="Times New Roman" w:cs="Times New Roman"/>
            <w:sz w:val="24"/>
            <w:szCs w:val="24"/>
            <w:u w:val="single"/>
          </w:rPr>
          <w:t>стандарта специализированной медицинской помощи при хроническом вирусном гепатите С</w:t>
        </w:r>
      </w:hyperlink>
      <w:r w:rsidRPr="005506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6D3F" w:rsidRPr="0055063E" w:rsidRDefault="00396D3F" w:rsidP="00396D3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5063E">
        <w:t xml:space="preserve"> </w:t>
      </w:r>
      <w:hyperlink r:id="rId8" w:history="1">
        <w:r w:rsidRPr="0055063E">
          <w:rPr>
            <w:rStyle w:val="a3"/>
            <w:rFonts w:ascii="Times New Roman" w:hAnsi="Times New Roman" w:cs="Times New Roman"/>
            <w:color w:val="auto"/>
            <w:lang w:val="en-US"/>
          </w:rPr>
          <w:t>www</w:t>
        </w:r>
        <w:r w:rsidRPr="0055063E">
          <w:rPr>
            <w:rStyle w:val="a3"/>
            <w:rFonts w:ascii="Times New Roman" w:hAnsi="Times New Roman" w:cs="Times New Roman"/>
            <w:color w:val="auto"/>
          </w:rPr>
          <w:t>.</w:t>
        </w:r>
        <w:r w:rsidRPr="0055063E">
          <w:rPr>
            <w:rStyle w:val="a3"/>
            <w:rFonts w:ascii="Times New Roman" w:hAnsi="Times New Roman" w:cs="Times New Roman"/>
            <w:color w:val="auto"/>
            <w:lang w:val="en-US"/>
          </w:rPr>
          <w:t>gepatitu</w:t>
        </w:r>
        <w:r w:rsidRPr="0055063E">
          <w:rPr>
            <w:rStyle w:val="a3"/>
            <w:rFonts w:ascii="Times New Roman" w:hAnsi="Times New Roman" w:cs="Times New Roman"/>
            <w:color w:val="auto"/>
          </w:rPr>
          <w:t>.</w:t>
        </w:r>
        <w:r w:rsidRPr="0055063E">
          <w:rPr>
            <w:rStyle w:val="a3"/>
            <w:rFonts w:ascii="Times New Roman" w:hAnsi="Times New Roman" w:cs="Times New Roman"/>
            <w:color w:val="auto"/>
            <w:lang w:val="en-US"/>
          </w:rPr>
          <w:t>net</w:t>
        </w:r>
      </w:hyperlink>
    </w:p>
    <w:p w:rsidR="007B291D" w:rsidRPr="0055063E" w:rsidRDefault="007B291D" w:rsidP="00396D3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5063E">
        <w:rPr>
          <w:rFonts w:ascii="Times New Roman" w:hAnsi="Times New Roman" w:cs="Times New Roman"/>
          <w:sz w:val="24"/>
          <w:szCs w:val="24"/>
        </w:rPr>
        <w:t>Клинические рекомендации по диагностике и лечению аутоиммунного гепатита, РГА,  2013</w:t>
      </w:r>
    </w:p>
    <w:p w:rsidR="007B291D" w:rsidRPr="0055063E" w:rsidRDefault="007B291D" w:rsidP="00396D3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5063E">
        <w:rPr>
          <w:rFonts w:ascii="Times New Roman" w:hAnsi="Times New Roman" w:cs="Times New Roman"/>
          <w:sz w:val="24"/>
          <w:szCs w:val="24"/>
        </w:rPr>
        <w:t>Диагностика и лечение неалкогольной жировой болезни печени, Клинические рекомендации, РГА, 2016</w:t>
      </w:r>
    </w:p>
    <w:p w:rsidR="00396D3F" w:rsidRPr="0055063E" w:rsidRDefault="0055063E" w:rsidP="00396D3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96D3F" w:rsidRPr="0055063E">
          <w:rPr>
            <w:rStyle w:val="a3"/>
            <w:rFonts w:ascii="Times New Roman" w:hAnsi="Times New Roman" w:cs="Times New Roman"/>
            <w:color w:val="auto"/>
          </w:rPr>
          <w:t>http://www.worldgastroenterology.org/</w:t>
        </w:r>
      </w:hyperlink>
    </w:p>
    <w:p w:rsidR="00396D3F" w:rsidRPr="0055063E" w:rsidRDefault="00396D3F" w:rsidP="00396D3F">
      <w:pPr>
        <w:pStyle w:val="Default"/>
        <w:rPr>
          <w:color w:val="auto"/>
          <w:sz w:val="28"/>
          <w:szCs w:val="28"/>
        </w:rPr>
      </w:pPr>
    </w:p>
    <w:p w:rsidR="00396D3F" w:rsidRPr="0055063E" w:rsidRDefault="00396D3F" w:rsidP="00396D3F">
      <w:pPr>
        <w:pStyle w:val="Default"/>
        <w:rPr>
          <w:i/>
          <w:iCs/>
          <w:color w:val="auto"/>
          <w:sz w:val="28"/>
          <w:szCs w:val="28"/>
        </w:rPr>
      </w:pPr>
      <w:r w:rsidRPr="0055063E">
        <w:rPr>
          <w:i/>
          <w:iCs/>
          <w:color w:val="auto"/>
          <w:sz w:val="28"/>
          <w:szCs w:val="28"/>
        </w:rPr>
        <w:t xml:space="preserve">Дополнительная: </w:t>
      </w:r>
    </w:p>
    <w:p w:rsidR="00396D3F" w:rsidRPr="00CF0517" w:rsidRDefault="00396D3F" w:rsidP="00396D3F">
      <w:pPr>
        <w:pStyle w:val="Default"/>
        <w:rPr>
          <w:color w:val="auto"/>
          <w:sz w:val="28"/>
          <w:szCs w:val="28"/>
        </w:rPr>
      </w:pPr>
      <w:r w:rsidRPr="0055063E">
        <w:rPr>
          <w:color w:val="auto"/>
          <w:lang w:val="en-US"/>
        </w:rPr>
        <w:t>http</w:t>
      </w:r>
      <w:r w:rsidRPr="0055063E">
        <w:rPr>
          <w:color w:val="auto"/>
        </w:rPr>
        <w:t>://</w:t>
      </w:r>
      <w:r w:rsidRPr="0055063E">
        <w:rPr>
          <w:color w:val="auto"/>
          <w:lang w:val="en-US"/>
        </w:rPr>
        <w:t>www</w:t>
      </w:r>
      <w:r w:rsidRPr="0055063E">
        <w:rPr>
          <w:color w:val="auto"/>
        </w:rPr>
        <w:t>.</w:t>
      </w:r>
      <w:r w:rsidRPr="0055063E">
        <w:rPr>
          <w:color w:val="auto"/>
          <w:lang w:val="en-US"/>
        </w:rPr>
        <w:t>internist</w:t>
      </w:r>
      <w:r w:rsidRPr="0055063E">
        <w:rPr>
          <w:color w:val="auto"/>
        </w:rPr>
        <w:t>.</w:t>
      </w:r>
      <w:r w:rsidRPr="0055063E">
        <w:rPr>
          <w:color w:val="auto"/>
          <w:lang w:val="en-US"/>
        </w:rPr>
        <w:t>ru</w:t>
      </w:r>
      <w:r w:rsidRPr="0055063E">
        <w:rPr>
          <w:color w:val="auto"/>
        </w:rPr>
        <w:t>/</w:t>
      </w:r>
      <w:bookmarkStart w:id="0" w:name="_GoBack"/>
      <w:bookmarkEnd w:id="0"/>
    </w:p>
    <w:p w:rsidR="00153781" w:rsidRPr="00CF0517" w:rsidRDefault="00153781" w:rsidP="00396D3F"/>
    <w:sectPr w:rsidR="00153781" w:rsidRPr="00CF0517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96D3F"/>
    <w:rsid w:val="00034265"/>
    <w:rsid w:val="00047B19"/>
    <w:rsid w:val="000D266F"/>
    <w:rsid w:val="000D6BB3"/>
    <w:rsid w:val="00153781"/>
    <w:rsid w:val="00243E12"/>
    <w:rsid w:val="002C5DBD"/>
    <w:rsid w:val="00396D3F"/>
    <w:rsid w:val="003A4317"/>
    <w:rsid w:val="0055063E"/>
    <w:rsid w:val="007B291D"/>
    <w:rsid w:val="00A64008"/>
    <w:rsid w:val="00AB23D7"/>
    <w:rsid w:val="00CF0517"/>
    <w:rsid w:val="00E25615"/>
    <w:rsid w:val="00F7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D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6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396D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patitu.ne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23940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38530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worldgastroenterology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354</Words>
  <Characters>2022</Characters>
  <Application>Microsoft Office Word</Application>
  <DocSecurity>0</DocSecurity>
  <Lines>16</Lines>
  <Paragraphs>4</Paragraphs>
  <ScaleCrop>false</ScaleCrop>
  <Company>DG Win&amp;Soft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14</cp:revision>
  <dcterms:created xsi:type="dcterms:W3CDTF">2017-03-21T09:11:00Z</dcterms:created>
  <dcterms:modified xsi:type="dcterms:W3CDTF">2018-11-26T08:34:00Z</dcterms:modified>
</cp:coreProperties>
</file>